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98" w:rsidRDefault="004F4598" w:rsidP="004F459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POLIGONO DE WILLIS</w:t>
      </w:r>
    </w:p>
    <w:p w:rsidR="004F4598" w:rsidRDefault="004F4598" w:rsidP="004F459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Toma su nombre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Inglés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 xml:space="preserve">Thomas </w:t>
        </w:r>
        <w:proofErr w:type="spellStart"/>
        <w:r>
          <w:rPr>
            <w:rStyle w:val="Hipervnculo"/>
            <w:rFonts w:ascii="Arial" w:hAnsi="Arial" w:cs="Arial"/>
            <w:sz w:val="20"/>
            <w:szCs w:val="20"/>
          </w:rPr>
          <w:t>Willis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 (1621-1675) que lo describió con detalle. Describe la anastomosis de los dos sistemas arteriales que irrigan el cerebro: las arterias </w:t>
      </w:r>
      <w:hyperlink r:id="rId5" w:history="1">
        <w:r>
          <w:rPr>
            <w:rStyle w:val="Hipervnculo"/>
            <w:rFonts w:ascii="Arial" w:hAnsi="Arial" w:cs="Arial"/>
            <w:sz w:val="20"/>
            <w:szCs w:val="20"/>
          </w:rPr>
          <w:t>carótidas internas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y la</w:t>
      </w:r>
      <w:hyperlink r:id="rId6" w:history="1">
        <w:r>
          <w:rPr>
            <w:rStyle w:val="Hipervnculo"/>
            <w:rFonts w:ascii="Arial" w:hAnsi="Arial" w:cs="Arial"/>
            <w:sz w:val="20"/>
            <w:szCs w:val="20"/>
          </w:rPr>
          <w:t xml:space="preserve"> basilar</w:t>
        </w:r>
      </w:hyperlink>
      <w:r>
        <w:rPr>
          <w:rFonts w:ascii="Arial" w:hAnsi="Arial" w:cs="Arial"/>
          <w:color w:val="000000"/>
          <w:sz w:val="20"/>
          <w:szCs w:val="20"/>
        </w:rPr>
        <w:t>, a su vez formada por la unión de las dos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 xml:space="preserve"> arterias </w:t>
        </w:r>
        <w:proofErr w:type="spellStart"/>
        <w:r>
          <w:rPr>
            <w:rStyle w:val="Hipervnculo"/>
            <w:rFonts w:ascii="Arial" w:hAnsi="Arial" w:cs="Arial"/>
            <w:sz w:val="20"/>
            <w:szCs w:val="20"/>
          </w:rPr>
          <w:t>veretebrales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localizado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 la base cerebral, en estrecha relación con el quiasma óptico, constituye un sistema de seguridad de primera línea para mantener la irrigación cerebral a pesar de los problemas que pueden estar presentes en alguno de los vasos que lo constituyen.</w:t>
      </w:r>
    </w:p>
    <w:p w:rsidR="004F4598" w:rsidRDefault="004F4598" w:rsidP="004F459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 delante el heptágono es cerrado por la arteria comunicante anterior que une a las dos 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</w:rPr>
          <w:t>arterias cerebrales anteriores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ramas de la carótida interna, por detrás las dos arterias comunicantes posteriores que desde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posterior formado por las dos </w:t>
      </w:r>
      <w:hyperlink r:id="rId9" w:history="1">
        <w:r>
          <w:rPr>
            <w:rStyle w:val="Hipervnculo"/>
            <w:rFonts w:ascii="Arial" w:hAnsi="Arial" w:cs="Arial"/>
            <w:sz w:val="20"/>
            <w:szCs w:val="20"/>
          </w:rPr>
          <w:t>arterias cerebrales posteriores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unen estas con la arteria carótida interna que se prolonga en la cerebral media tras dar origen a la arteria cerebral anterior.</w:t>
      </w:r>
    </w:p>
    <w:p w:rsidR="004F4598" w:rsidRDefault="004F4598" w:rsidP="004F459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esta estructura se localizan la mayor parte de los</w:t>
      </w:r>
      <w:hyperlink r:id="rId10" w:history="1">
        <w:r>
          <w:rPr>
            <w:rStyle w:val="Hipervnculo"/>
            <w:rFonts w:ascii="Arial" w:hAnsi="Arial" w:cs="Arial"/>
            <w:sz w:val="20"/>
            <w:szCs w:val="20"/>
          </w:rPr>
          <w:t xml:space="preserve"> aneurismas cerebrales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4F4598" w:rsidRDefault="004F4598" w:rsidP="004F4598">
      <w:pPr>
        <w:pStyle w:val="sidebox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70B0"/>
          <w:sz w:val="20"/>
          <w:szCs w:val="20"/>
        </w:rPr>
        <w:drawing>
          <wp:inline distT="0" distB="0" distL="0" distR="0">
            <wp:extent cx="1610360" cy="2620645"/>
            <wp:effectExtent l="19050" t="0" r="8890" b="0"/>
            <wp:docPr id="1" name="Imagen 1" descr="poligono de willi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gono de willi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98" w:rsidRDefault="004F4598" w:rsidP="004F459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70B0"/>
          <w:sz w:val="20"/>
          <w:szCs w:val="20"/>
        </w:rPr>
        <w:drawing>
          <wp:inline distT="0" distB="0" distL="0" distR="0">
            <wp:extent cx="3903345" cy="3439160"/>
            <wp:effectExtent l="19050" t="0" r="1905" b="0"/>
            <wp:docPr id="2" name="Imagen 2" descr="Poligono de Willis RN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gono de Willis RN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</w:rPr>
        <w:t>r</w:t>
      </w:r>
      <w:proofErr w:type="gramEnd"/>
    </w:p>
    <w:p w:rsidR="004F4598" w:rsidRDefault="004F4598" w:rsidP="004F459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Angioresonancia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centrada en el polígono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willis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E57E0" w:rsidRDefault="00DE57E0"/>
    <w:sectPr w:rsidR="00DE57E0" w:rsidSect="00A337C5">
      <w:type w:val="continuous"/>
      <w:pgSz w:w="11920" w:h="16840" w:code="9"/>
      <w:pgMar w:top="1160" w:right="940" w:bottom="280" w:left="9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4F4598"/>
    <w:rsid w:val="00125825"/>
    <w:rsid w:val="004F4598"/>
    <w:rsid w:val="00A337C5"/>
    <w:rsid w:val="00AB768A"/>
    <w:rsid w:val="00DE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4598"/>
    <w:rPr>
      <w:b/>
      <w:bCs/>
      <w:strike w:val="0"/>
      <w:dstrike w:val="0"/>
      <w:color w:val="0070B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F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sidebox2">
    <w:name w:val="sidebox2"/>
    <w:basedOn w:val="Normal"/>
    <w:rsid w:val="004F4598"/>
    <w:pPr>
      <w:pBdr>
        <w:top w:val="single" w:sz="4" w:space="6" w:color="D0A070"/>
        <w:left w:val="single" w:sz="4" w:space="6" w:color="D0A070"/>
        <w:bottom w:val="single" w:sz="4" w:space="6" w:color="D0A070"/>
        <w:right w:val="single" w:sz="4" w:space="6" w:color="D0A070"/>
      </w:pBdr>
      <w:shd w:val="clear" w:color="auto" w:fill="F0E0D0"/>
      <w:spacing w:after="86" w:line="240" w:lineRule="auto"/>
      <w:ind w:left="86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847">
          <w:marLeft w:val="0"/>
          <w:marRight w:val="0"/>
          <w:marTop w:val="0"/>
          <w:marBottom w:val="0"/>
          <w:divBdr>
            <w:top w:val="single" w:sz="2" w:space="6" w:color="000000"/>
            <w:left w:val="single" w:sz="4" w:space="12" w:color="000000"/>
            <w:bottom w:val="single" w:sz="2" w:space="3" w:color="000000"/>
            <w:right w:val="single" w:sz="4" w:space="1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doctor.org/www/mesha.htm?idos=554" TargetMode="External"/><Relationship Id="rId13" Type="http://schemas.openxmlformats.org/officeDocument/2006/relationships/hyperlink" Target="http://www.infodoctor.org/www/images/poligonowilli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doctor.org/www/mesha.htm?idos=584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doctor.org/www/mesha.htm?idos=543" TargetMode="External"/><Relationship Id="rId11" Type="http://schemas.openxmlformats.org/officeDocument/2006/relationships/hyperlink" Target="http://www.bartleby.com/107/147.html" TargetMode="External"/><Relationship Id="rId5" Type="http://schemas.openxmlformats.org/officeDocument/2006/relationships/hyperlink" Target="http://www.infodoctor.org/www/mesha.htm?idos=5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fodoctor.org/www/meshc10.htm?idos=10720" TargetMode="External"/><Relationship Id="rId4" Type="http://schemas.openxmlformats.org/officeDocument/2006/relationships/hyperlink" Target="http://www.historiadelamedicina.org/willis.htm" TargetMode="External"/><Relationship Id="rId9" Type="http://schemas.openxmlformats.org/officeDocument/2006/relationships/hyperlink" Target="http://www.infodoctor.org/www/mesha.htm?idos=55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UNAB</cp:lastModifiedBy>
  <cp:revision>2</cp:revision>
  <dcterms:created xsi:type="dcterms:W3CDTF">2010-06-22T15:30:00Z</dcterms:created>
  <dcterms:modified xsi:type="dcterms:W3CDTF">2010-06-22T15:31:00Z</dcterms:modified>
</cp:coreProperties>
</file>